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341A" w14:textId="77777777" w:rsidR="00C80887" w:rsidRDefault="00C80887" w:rsidP="00DA6864">
      <w:pPr>
        <w:jc w:val="center"/>
        <w:rPr>
          <w:rFonts w:ascii="Verdana" w:eastAsia="Calibri" w:hAnsi="Verdana" w:cs="Calibri"/>
          <w:b/>
          <w:sz w:val="24"/>
          <w:szCs w:val="24"/>
          <w:lang w:eastAsia="pt-BR"/>
        </w:rPr>
      </w:pPr>
    </w:p>
    <w:p w14:paraId="3BA6A9F9" w14:textId="3ECA72C8" w:rsidR="001C1D41" w:rsidRPr="00A22CA8" w:rsidRDefault="00DA6864" w:rsidP="00DA6864">
      <w:pPr>
        <w:jc w:val="center"/>
        <w:rPr>
          <w:rFonts w:ascii="Verdana" w:eastAsia="Calibri" w:hAnsi="Verdana" w:cs="Calibri"/>
          <w:b/>
          <w:sz w:val="24"/>
          <w:szCs w:val="24"/>
          <w:lang w:eastAsia="pt-BR"/>
        </w:rPr>
      </w:pPr>
      <w:r w:rsidRPr="00A22CA8">
        <w:rPr>
          <w:rFonts w:ascii="Verdana" w:eastAsia="Calibri" w:hAnsi="Verdana" w:cs="Calibri"/>
          <w:b/>
          <w:sz w:val="24"/>
          <w:szCs w:val="24"/>
          <w:lang w:eastAsia="pt-BR"/>
        </w:rPr>
        <w:t>ATESTADO</w:t>
      </w:r>
      <w:r w:rsidRPr="00A22CA8">
        <w:rPr>
          <w:rFonts w:ascii="Verdana" w:hAnsi="Verdana"/>
        </w:rPr>
        <w:t xml:space="preserve"> </w:t>
      </w:r>
      <w:r w:rsidRPr="00A22CA8">
        <w:rPr>
          <w:rFonts w:ascii="Verdana" w:eastAsia="Calibri" w:hAnsi="Verdana" w:cs="Calibri"/>
          <w:b/>
          <w:sz w:val="24"/>
          <w:szCs w:val="24"/>
          <w:lang w:eastAsia="pt-BR"/>
        </w:rPr>
        <w:t xml:space="preserve">DE NÃO INCIDÊNCIA DAS VEDAÇÕES </w:t>
      </w:r>
      <w:r w:rsidRPr="00A22CA8">
        <w:rPr>
          <w:rFonts w:ascii="Verdana" w:eastAsia="Calibri" w:hAnsi="Verdana" w:cs="Calibri"/>
          <w:b/>
          <w:sz w:val="24"/>
          <w:szCs w:val="24"/>
          <w:lang w:eastAsia="pt-BR"/>
        </w:rPr>
        <w:br/>
        <w:t>DO ART. 3º, § 2º E ART. 4º, § 2º DO DECRETO Nº 10.426/2020</w:t>
      </w:r>
    </w:p>
    <w:p w14:paraId="6E469454" w14:textId="24B542E5" w:rsidR="00DA6864" w:rsidRDefault="00DA6864" w:rsidP="00DA6864">
      <w:pPr>
        <w:jc w:val="both"/>
        <w:rPr>
          <w:rFonts w:ascii="Verdana" w:eastAsia="Calibri" w:hAnsi="Verdana" w:cs="Calibri"/>
          <w:b/>
          <w:sz w:val="24"/>
          <w:szCs w:val="24"/>
          <w:lang w:eastAsia="pt-BR"/>
        </w:rPr>
      </w:pPr>
    </w:p>
    <w:p w14:paraId="58D3FFB7" w14:textId="5805F5FB" w:rsidR="00DA6864" w:rsidRDefault="00DA6864" w:rsidP="00DA6864">
      <w:pPr>
        <w:jc w:val="both"/>
        <w:rPr>
          <w:rFonts w:ascii="Verdana" w:eastAsia="Calibri" w:hAnsi="Verdana" w:cs="Calibri"/>
          <w:b/>
          <w:sz w:val="24"/>
          <w:szCs w:val="24"/>
          <w:lang w:eastAsia="pt-BR"/>
        </w:rPr>
      </w:pPr>
    </w:p>
    <w:p w14:paraId="77BA8A9A" w14:textId="477A4CC7" w:rsidR="00DA6864" w:rsidRPr="00DA6864" w:rsidRDefault="00DA6864" w:rsidP="00DA6864">
      <w:pPr>
        <w:jc w:val="both"/>
        <w:rPr>
          <w:rFonts w:ascii="Verdana" w:hAnsi="Verdana" w:cs="Arial"/>
          <w:bCs/>
          <w:color w:val="162937"/>
          <w:sz w:val="20"/>
          <w:szCs w:val="20"/>
          <w:shd w:val="clear" w:color="auto" w:fill="FFFFFF"/>
        </w:rPr>
      </w:pPr>
      <w:r w:rsidRPr="00DA6864">
        <w:rPr>
          <w:rFonts w:ascii="Verdana" w:eastAsia="Calibri" w:hAnsi="Verdana" w:cs="Calibri"/>
          <w:bCs/>
          <w:sz w:val="20"/>
          <w:szCs w:val="20"/>
          <w:lang w:eastAsia="pt-BR"/>
        </w:rPr>
        <w:t xml:space="preserve">Atesto que o Termo de Execução Descentralizada a ser formalizado para execução do Projeto </w:t>
      </w:r>
      <w:r w:rsidRPr="00DA6864">
        <w:rPr>
          <w:rFonts w:ascii="Verdana" w:eastAsia="Calibri" w:hAnsi="Verdana" w:cs="Calibri"/>
          <w:bCs/>
          <w:sz w:val="20"/>
          <w:szCs w:val="20"/>
          <w:highlight w:val="yellow"/>
          <w:lang w:eastAsia="pt-BR"/>
        </w:rPr>
        <w:t>XXXXXXXXXXXXXXXXXX</w:t>
      </w:r>
      <w:r w:rsidRPr="00DA6864">
        <w:rPr>
          <w:rFonts w:ascii="Verdana" w:eastAsia="Calibri" w:hAnsi="Verdana" w:cs="Calibri"/>
          <w:bCs/>
          <w:sz w:val="20"/>
          <w:szCs w:val="20"/>
          <w:lang w:eastAsia="pt-BR"/>
        </w:rPr>
        <w:t xml:space="preserve"> não atende a </w:t>
      </w:r>
      <w:r w:rsidRPr="00DA6864">
        <w:rPr>
          <w:rFonts w:ascii="Verdana" w:hAnsi="Verdana" w:cs="Arial"/>
          <w:bCs/>
          <w:color w:val="162937"/>
          <w:sz w:val="20"/>
          <w:szCs w:val="20"/>
          <w:shd w:val="clear" w:color="auto" w:fill="FFFFFF"/>
        </w:rPr>
        <w:t xml:space="preserve">pagamentos decorrentes de sentenças judiciais, bem como que o objeto previsto não </w:t>
      </w:r>
      <w:r w:rsidRPr="00DA6864">
        <w:rPr>
          <w:rFonts w:ascii="Verdana" w:eastAsia="Calibri" w:hAnsi="Verdana" w:cs="Calibri"/>
          <w:sz w:val="20"/>
          <w:szCs w:val="20"/>
          <w:lang w:eastAsia="pt-BR"/>
        </w:rPr>
        <w:t>sofreu</w:t>
      </w:r>
      <w:r w:rsidRPr="00DA6864">
        <w:rPr>
          <w:rFonts w:ascii="Verdana" w:hAnsi="Verdana" w:cs="Arial"/>
          <w:bCs/>
          <w:color w:val="162937"/>
          <w:sz w:val="20"/>
          <w:szCs w:val="20"/>
          <w:shd w:val="clear" w:color="auto" w:fill="FFFFFF"/>
        </w:rPr>
        <w:t xml:space="preserve"> fracionamento de descentralizações para a consecução de um único objeto.</w:t>
      </w:r>
    </w:p>
    <w:p w14:paraId="64AA5774" w14:textId="75E9EF07" w:rsidR="00DA6864" w:rsidRPr="00DA6864" w:rsidRDefault="00DA6864" w:rsidP="00DA6864">
      <w:pPr>
        <w:jc w:val="both"/>
        <w:rPr>
          <w:rFonts w:ascii="Verdana" w:hAnsi="Verdana" w:cs="Arial"/>
          <w:bCs/>
          <w:color w:val="162937"/>
          <w:sz w:val="20"/>
          <w:szCs w:val="20"/>
          <w:shd w:val="clear" w:color="auto" w:fill="FFFFFF"/>
        </w:rPr>
      </w:pPr>
    </w:p>
    <w:p w14:paraId="3E649F94" w14:textId="34FA03B4" w:rsidR="00DA6864" w:rsidRPr="00314D0A" w:rsidRDefault="00124811" w:rsidP="00124811">
      <w:pPr>
        <w:spacing w:before="120" w:after="120" w:line="260" w:lineRule="atLeast"/>
        <w:jc w:val="right"/>
        <w:rPr>
          <w:rFonts w:ascii="Verdana" w:hAnsi="Verdana"/>
          <w:bCs/>
          <w:sz w:val="18"/>
          <w:szCs w:val="18"/>
          <w:highlight w:val="yellow"/>
        </w:rPr>
      </w:pPr>
      <w:r>
        <w:rPr>
          <w:rFonts w:ascii="Verdana" w:hAnsi="Verdana"/>
          <w:bCs/>
          <w:sz w:val="18"/>
          <w:szCs w:val="18"/>
          <w:highlight w:val="yellow"/>
        </w:rPr>
        <w:t>Juazeiro do Norte/CE, data da assinatura digital</w:t>
      </w:r>
      <w:r w:rsidR="00DA6864" w:rsidRPr="00314D0A">
        <w:rPr>
          <w:rFonts w:ascii="Verdana" w:hAnsi="Verdana"/>
          <w:bCs/>
          <w:sz w:val="18"/>
          <w:szCs w:val="18"/>
          <w:highlight w:val="yellow"/>
        </w:rPr>
        <w:t>.</w:t>
      </w:r>
    </w:p>
    <w:p w14:paraId="354AC61C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b/>
          <w:sz w:val="18"/>
          <w:szCs w:val="18"/>
          <w:highlight w:val="yellow"/>
        </w:rPr>
      </w:pPr>
    </w:p>
    <w:p w14:paraId="109EF5BE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b/>
          <w:sz w:val="18"/>
          <w:szCs w:val="18"/>
          <w:highlight w:val="yellow"/>
        </w:rPr>
      </w:pPr>
    </w:p>
    <w:p w14:paraId="3D463E22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b/>
          <w:sz w:val="18"/>
          <w:szCs w:val="18"/>
          <w:highlight w:val="yellow"/>
        </w:rPr>
      </w:pPr>
    </w:p>
    <w:p w14:paraId="4ACA7C76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b/>
          <w:sz w:val="18"/>
          <w:szCs w:val="18"/>
          <w:highlight w:val="yellow"/>
        </w:rPr>
      </w:pPr>
    </w:p>
    <w:p w14:paraId="55159A1A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  <w:r w:rsidRPr="00314D0A">
        <w:rPr>
          <w:rFonts w:ascii="Verdana" w:hAnsi="Verdana"/>
          <w:bCs/>
          <w:sz w:val="18"/>
          <w:szCs w:val="18"/>
          <w:highlight w:val="yellow"/>
        </w:rPr>
        <w:t xml:space="preserve">Nome da </w:t>
      </w:r>
      <w:r w:rsidRPr="00314D0A">
        <w:rPr>
          <w:rFonts w:ascii="Verdana" w:hAnsi="Verdana"/>
          <w:bCs/>
          <w:sz w:val="20"/>
          <w:szCs w:val="20"/>
          <w:highlight w:val="yellow"/>
        </w:rPr>
        <w:t xml:space="preserve">Autoridade da Unidade Descentralizada, </w:t>
      </w:r>
      <w:r w:rsidRPr="00314D0A">
        <w:rPr>
          <w:rFonts w:ascii="Verdana" w:hAnsi="Verdana"/>
          <w:bCs/>
          <w:sz w:val="20"/>
          <w:szCs w:val="20"/>
          <w:highlight w:val="yellow"/>
        </w:rPr>
        <w:br/>
        <w:t>com</w:t>
      </w:r>
      <w:r w:rsidRPr="00314D0A">
        <w:rPr>
          <w:rFonts w:ascii="Verdana" w:hAnsi="Verdana"/>
          <w:sz w:val="20"/>
          <w:szCs w:val="20"/>
          <w:highlight w:val="yellow"/>
        </w:rPr>
        <w:t xml:space="preserve"> competência para assinar o TED</w:t>
      </w:r>
    </w:p>
    <w:p w14:paraId="38C5AC1D" w14:textId="77777777" w:rsidR="00DA6864" w:rsidRPr="00A774E6" w:rsidRDefault="00DA6864" w:rsidP="00DA6864">
      <w:pPr>
        <w:jc w:val="center"/>
      </w:pPr>
    </w:p>
    <w:p w14:paraId="1268B81E" w14:textId="77777777" w:rsidR="00DA6864" w:rsidRDefault="00DA6864" w:rsidP="00DA6864"/>
    <w:p w14:paraId="65D8849E" w14:textId="77777777" w:rsidR="00DA6864" w:rsidRPr="00DA6864" w:rsidRDefault="00DA6864" w:rsidP="00DA6864">
      <w:pPr>
        <w:jc w:val="both"/>
        <w:rPr>
          <w:rFonts w:ascii="Verdana" w:eastAsia="Calibri" w:hAnsi="Verdana" w:cs="Calibri"/>
          <w:bCs/>
          <w:sz w:val="24"/>
          <w:szCs w:val="24"/>
          <w:lang w:eastAsia="pt-BR"/>
        </w:rPr>
      </w:pPr>
    </w:p>
    <w:sectPr w:rsidR="00DA6864" w:rsidRPr="00DA68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D6BB" w14:textId="77777777" w:rsidR="005F3E1D" w:rsidRDefault="005F3E1D" w:rsidP="00DB7B55">
      <w:pPr>
        <w:spacing w:after="0" w:line="240" w:lineRule="auto"/>
      </w:pPr>
      <w:r>
        <w:separator/>
      </w:r>
    </w:p>
  </w:endnote>
  <w:endnote w:type="continuationSeparator" w:id="0">
    <w:p w14:paraId="6F34DB8D" w14:textId="77777777" w:rsidR="005F3E1D" w:rsidRDefault="005F3E1D" w:rsidP="00DB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AA38" w14:textId="77777777" w:rsidR="005F3E1D" w:rsidRDefault="005F3E1D" w:rsidP="00DB7B55">
      <w:pPr>
        <w:spacing w:after="0" w:line="240" w:lineRule="auto"/>
      </w:pPr>
      <w:r>
        <w:separator/>
      </w:r>
    </w:p>
  </w:footnote>
  <w:footnote w:type="continuationSeparator" w:id="0">
    <w:p w14:paraId="535CEE47" w14:textId="77777777" w:rsidR="005F3E1D" w:rsidRDefault="005F3E1D" w:rsidP="00DB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5A6A" w14:textId="77777777" w:rsidR="00C80887" w:rsidRDefault="00C80887" w:rsidP="00C80887">
    <w:pPr>
      <w:pStyle w:val="Cabealho"/>
      <w:jc w:val="center"/>
    </w:pPr>
    <w:r>
      <w:rPr>
        <w:noProof/>
      </w:rPr>
      <w:drawing>
        <wp:inline distT="0" distB="0" distL="0" distR="0" wp14:anchorId="4BD6BDFE" wp14:editId="08439A4F">
          <wp:extent cx="719416" cy="723900"/>
          <wp:effectExtent l="0" t="0" r="5080" b="0"/>
          <wp:docPr id="1165582353" name="Imagem 1" descr="Armas Nacionais do 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 Nacionais do 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06" cy="731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2753E" w14:textId="77777777" w:rsidR="00C80887" w:rsidRDefault="00C80887" w:rsidP="00C80887">
    <w:pPr>
      <w:spacing w:after="0"/>
      <w:jc w:val="center"/>
    </w:pPr>
    <w:r>
      <w:t>MINISTÉRIO DA EDUCAÇÃO – MEC</w:t>
    </w:r>
  </w:p>
  <w:p w14:paraId="04F8921C" w14:textId="77777777" w:rsidR="00C80887" w:rsidRDefault="00C80887" w:rsidP="00C80887">
    <w:pPr>
      <w:spacing w:after="0"/>
      <w:jc w:val="center"/>
    </w:pPr>
    <w:r>
      <w:t>UNIVERSIDADE FEDERAL DO CARIRI – UFCA</w:t>
    </w:r>
  </w:p>
  <w:p w14:paraId="75B67B66" w14:textId="06CE98D9" w:rsidR="00DB7B55" w:rsidRDefault="00C80887" w:rsidP="00C80887">
    <w:pPr>
      <w:pStyle w:val="Cabealho"/>
      <w:jc w:val="center"/>
    </w:pPr>
    <w:r>
      <w:t>GABINETE DA REITORIA - GR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64"/>
    <w:rsid w:val="00124811"/>
    <w:rsid w:val="001C1D41"/>
    <w:rsid w:val="005F3E1D"/>
    <w:rsid w:val="006A21CF"/>
    <w:rsid w:val="00A22CA8"/>
    <w:rsid w:val="00BB7AA0"/>
    <w:rsid w:val="00BD6193"/>
    <w:rsid w:val="00C80887"/>
    <w:rsid w:val="00DA6864"/>
    <w:rsid w:val="00D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37DB"/>
  <w15:chartTrackingRefBased/>
  <w15:docId w15:val="{9009A0EE-3347-4B0D-9DA1-783E4912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7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B55"/>
  </w:style>
  <w:style w:type="paragraph" w:styleId="Rodap">
    <w:name w:val="footer"/>
    <w:basedOn w:val="Normal"/>
    <w:link w:val="RodapChar"/>
    <w:uiPriority w:val="99"/>
    <w:unhideWhenUsed/>
    <w:rsid w:val="00DB7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Karenina Isacksson D Albuquerque</dc:creator>
  <cp:keywords/>
  <dc:description/>
  <cp:lastModifiedBy>Assis Nogueira</cp:lastModifiedBy>
  <cp:revision>6</cp:revision>
  <dcterms:created xsi:type="dcterms:W3CDTF">2020-11-19T13:38:00Z</dcterms:created>
  <dcterms:modified xsi:type="dcterms:W3CDTF">2025-10-28T19:42:00Z</dcterms:modified>
</cp:coreProperties>
</file>