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CONVÊNIO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TERMO DE CONVÊNIO QUE ENTRE SI CELEBRAM, DE UM LADO A UNIVERSIDADE FEDERAL DO CARIRI, E DE OUTRO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Universidade Federal do Cariri, com sede na Av. Ten. Raimundo Rocha, SN, CEP: 63040-360, bairro Cidade Universitária, com sede na cidade de Juazeiro do Norte, Estado do Ceará, CNPJ 18.621.825/0001-99, doravante denominada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neste ato representado pelo seu Diretor de Articulação e Relações Institucionais,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Ricardo Luiz Lange 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conforme delegação de competências da Portaria Nº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096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de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junho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e, de outro lado,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daqui em diante denominado(a)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pessoa jurídica de direito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úblico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privado)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desenvolvendo atividade no ramo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sediada na Rua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Bairro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CEP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Estado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CNPJ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neste ato representado pelo seu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(NOME E CARGO)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 tendo em vista as disposições da Lei n.º 11.788 de 25 de setembro de 2008 e, de conformidade com outros dispositivos legais, resolvem celebrar este Convênio nas seguintes bases e condições: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Dos Objetivos do Estágio: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O Convênio tem por objetivos: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" w:right="0" w:hanging="3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Estabelecer, por via de Estágio Curricular Supervisionado, a cooperação mútua entre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no sentido de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propiciar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ao aluno estagiário, oportunidade para aprofundar conhecimentos e desenvolver habilidades significativas para a formação profissional a um só tempo teórica e prática;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" w:right="0" w:hanging="3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Possibilitar,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através do Estágio Curricular Supervisionado, mais um caminho para a obtenção de subsídios necessários à permanente e atualização de seus currículos, bem como,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mais um canal de informações indispensáveis à sua constante aproximação às fontes de conhecimentos técnicos e científicos.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" w:right="0" w:hanging="3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" w:right="0" w:hanging="3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Da Execução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" w:right="0" w:hanging="3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" w:right="0" w:hanging="3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– Da execução do Estágio: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" w:right="0" w:hanging="3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Para a realização de cada estágio, em decorrência deste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CONVÊNIO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será celebrado um Termo de Compromisso de Estágio – TCE, entre o EDUCANDO,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CONVENIADA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nos termos do inciso II do Art. 3º da Lei nº 11.788/2008 de 25/09/08.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A execução do ajuste também observará a ORIENTAÇÃO NORMATIVA O SECRETÁRIO DE GESTÃO E DESEMPENHO DE PESSOAL DA SECRETARIA ESPECIAL 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DESBUROCRATIZAÇÃO, GESTÃO E GOVERNO DIGITAL DO MINISTÉRIO DA ECONOMIA Nº 213, DE 17 DE DEZEMBRO DE 2019, que regula a concessão de estágio no âmbito da Administração Pública Federal direta, autárquica e fundacional, quando a UFCA figurar como concedente.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Das Áreas Profissional e Curricular do Estágio: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As oportunidades de estágio oferecidas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estarão voltadas, coincidente e simultaneamente, tanto para as necessidades e especialidades do campo de ação e do ramo empresarial desta, como, ainda, para as necessidades e os interesses curriculares estabelecidos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Da Competência da Universidade: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QUARTA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Compete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por intermédio da Pró-Reitoria de Graduação (no caso de Estágio Curricular Supervisionado Obrigatório) e da Diretoria de Articulação e Relações Institucionais com a Comunidade (no caso de Estágio Curricular Supervisionado não Obrigatório), por seus órgãos competentes, que também firmam o presente convênio e, por intermédio de outras instâncias, por estas determinadas: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" w:right="0" w:hanging="3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promover o cadastramento e a seleção de candidatos a estágios, segundo critérios fixados previamente e que propiciem a todos a igualdade de oportunidades;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designar professor-orientador entre docentes com experiência na área de especialização do treinando;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c) encaminhar,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os estudantes por esta solicitados;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d) preparar, em nível preliminar, os universitários para o estágio, alertando-os para a oportunidade que terão de aprender novos conhecimentos práticos que lhes serão apresentados, de compreender esses conhecimentos no contexto da atividade produtiva, e prepará-los, em instância preliminar, para sua inserção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hierarquia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empresarial e para a prática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disciplina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entendidas a hierarquia e a disciplina como meios de que os grupos humanos se utilizam para alcançar objetivos sociais;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e) articular-se, junto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com objetivo de compatibilizar a orientação decorrente da ótica do ensino com a orientação oriunda do ponto de vista da produção, mediante entrosamento entre o Supervisor Didático-pedagógico, quando for o caso, designado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e a pessoa designada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para assistir o estagiário;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f) promover avaliações periódicas do sistema de estágio devendo, para isso, realizar visitas através de preposto designado para esse fim, a postos de trabalho de estagiários, segundo periodicidade a ser estabelecida de comum acordo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; articular-se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 fim de obter subsídios para avaliação; ouvir os estagiários, sempre com esse mesmo objetivo;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g) firmar, com a Conveniada e o educando, em cada caso, os Termos de Compromisso de Estágio, para que, só então, possam ser iniciadas as atividades de estágio;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h) exigir, do educando, a apresentação periódica, em prazo não superior a 6 (seis) meses, relatório das atividades.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i) o plano de atividade do estagiário, elaborado em acordo das (três) partes a que se refere o inciso II do caput do Art. 3º da Lei nº 11.788, de 25 de setembro de 2008, será incorporado ao Termo de Compromisso por meio de aditivos à medida que for avaliado, progressivamente, o desempenho do estudante;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j) no caso de Estágio Obrigatório, a responsabilidade pela contratação do seguro de que trata o inciso IV, do artigo 9º da Lei nº 11.788/08, poderá, alternativamente, ser assumida pela instituição de ensino.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l) avaliar as instalações da parte concedente do estágio e sua adequação à formação cultural e profissional do educando;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5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m) comunicar à parte concedente do estágio, no início do período letivo, as datas de realização de avaliações escolares ou acadêmicas.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Da Competência da Conveniada: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QUINTA - Compete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fazer ocupar as vagas para estágio por universitários que tenham sido indicados e encaminhados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assistindo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o direito de, se assim entender, fazer entre aqueles universitários encaminhados, a sua própria seleção;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definir, em cooperação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previamente, as tarefas expressivas do conteúdo do estágio e o calendário, ao longo do qual essas tarefas devem ser realizadas;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c) supervisionar as tarefas e avaliar o desempenho dos estagiários;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d) articular-se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no sentido de conciliar a orientação pertinente ao ensino com a perspectiva da produção, mediante a interação entre o competente representante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 o professor universitário, que tem como encargo a supervisão do estágio e a quem será autorizado o ingresso aos postos de trabalho dos treinandos, conforme período determinado em comum acordo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objetivando o acompanhamento e a subsequente avaliação do sistema;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e) Indicar funcionário do seu quadro de pessoal, com formação ou experiência profissional na área de conhecimento desenvolvida no curso do estagiário, para orientar e supervisionar até 10 (dez) estagiários simultaneamente;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f) conceder bolsa ou outra forma de contraprestação que venha a ser acordada, sendo compulsória a sua concessão, bem como a do auxílio-transporte na hipótese de estágio não obrigatório conforme o Art. 12 e de recesso a ser gozado, preferencialmente, durante as férias escolares nos termos do Art. 13 da Lei nº 11.788, de 25 de setembro de 2008.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g) realizar, obrigatoriamente, em favor dos estagiários, seguro contra acidentes pessoais, conforme preconizado no inciso IV, do Art. 9º, da Lei nº 11.788 de 25 de setembro de 2008;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h) o estagiário não terá vínculo empregatício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conforme determina o § 1º do Art. 10 da Lei nº 11.788, de 25 de setembro de 2008;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i) Por ocasião do desligamento do estagiário, entregar termo de realização do estágio com indicação resumida das atividades desenvolvidas, dos períodos e da avaliação de desempenho;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j)  manter, à disposição da fiscalização, documentos que comprovem a relação de estágio;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l) enviar, à instituição de ensino, com periodicidade mínima de 6 (seis) meses, relatório de atividades, com vistas obrigatórias ao estágio.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Das Disposições Gerais: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SEXTA -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poderá solicitar, a qualquer tempo, o desligamento e/ou a substituição de Estagiários, nos casos previstos na legislação vigente, dando ciência da ocorrência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Convenente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 - Assiste às partes signatárias deste convênio a prerrogativa de o denunciarem, mediante correspondência que antecederá de 30 (trinta) dias a vigência da cessação do presente pacto e que indicará as razões da denúncia.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OITAVA - O presente convênio vigorará por 04 (quatro) anos, a partir da data de sua assinatura, podendo ser rescindido, desde que quaisquer das partes convenentes notifique a outra, com antecedência de 30 (trinta) dias.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7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CLÁUSULA NONA – Nos termos do art. 109, I, da Constituição Federal, o foro competente para dirimir dúvidas ou litígios decorrentes deste instrumento é o da Justiça Federal, subseção Judiciária de Juazeiro do Norte-CE.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 por estarem de pleno acordo, foi o presente Termo de Convênio, depois de lido e achado conforme, assinado pelas partes e testemunhas, dele extraindo 02 (duas) vias de igual teor, para que produzam todos os efeitos legais.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Juazeiro do Norte,     de                            de            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5068"/>
          <w:tab w:val="left" w:leader="none" w:pos="965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5068"/>
          <w:tab w:val="left" w:leader="none" w:pos="965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                          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Ricardo Luiz Lange Ness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Nome do Representante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Diretor de Articulação Relações Institucionais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Nome da Instituição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00"/>
          <w:tab w:val="center" w:leader="none" w:pos="7265"/>
        </w:tabs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5068"/>
          <w:tab w:val="left" w:leader="none" w:pos="965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                         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5068"/>
          <w:tab w:val="left" w:leader="none" w:pos="965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NOME:                                                                             NOME:    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5068"/>
          <w:tab w:val="left" w:leader="none" w:pos="965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CPF:                                                                                  CPF: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851" w:top="851" w:left="1701" w:right="851" w:header="11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lgeri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color w:val="00000a"/>
        <w:sz w:val="24"/>
        <w:szCs w:val="24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Tenente Raimundo Rocha, 1639, Cidade Universitária. CEP: 63.048-080 –Tel.: 88 3221-9377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Site: www.ufca.edu.br - e-mail: estágios.diari@ufca.edu.br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-994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90299" cy="12473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368" l="12143" r="13570" t="10191"/>
                  <a:stretch>
                    <a:fillRect/>
                  </a:stretch>
                </pic:blipFill>
                <pic:spPr>
                  <a:xfrm>
                    <a:off x="0" y="0"/>
                    <a:ext cx="990299" cy="1247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CARIRI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lgerian" w:cs="Algerian" w:eastAsia="Algerian" w:hAnsi="Algerian"/>
      <w:b w:val="0"/>
      <w:i w:val="0"/>
      <w:smallCaps w:val="0"/>
      <w:strike w:val="0"/>
      <w:color w:val="00000a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CkDcM86SxjZgLYX8+TpQtkfsQ==">CgMxLjAyCGguZ2pkZ3hzMgloLjMwajB6bGw4AHIhMU84NDNvSENWSlN0M0U2dmJCVjFHZVI2NjFxOXlTZlA2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