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BB7DE" w14:textId="77777777" w:rsidR="00682A59" w:rsidRDefault="00682A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4"/>
        <w:tblW w:w="102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6"/>
        <w:gridCol w:w="4362"/>
        <w:gridCol w:w="3688"/>
      </w:tblGrid>
      <w:tr w:rsidR="00682A59" w14:paraId="2C726219" w14:textId="77777777">
        <w:trPr>
          <w:cantSplit/>
          <w:trHeight w:val="45"/>
          <w:jc w:val="center"/>
        </w:trPr>
        <w:tc>
          <w:tcPr>
            <w:tcW w:w="2156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4EA9BFB3" w14:textId="77777777" w:rsidR="00682A59" w:rsidRDefault="00682A59">
            <w:pPr>
              <w:ind w:left="142"/>
              <w:rPr>
                <w:b/>
                <w:sz w:val="8"/>
                <w:szCs w:val="8"/>
              </w:rPr>
            </w:pPr>
            <w:bookmarkStart w:id="0" w:name="_heading=h.gjdgxs" w:colFirst="0" w:colLast="0"/>
            <w:bookmarkEnd w:id="0"/>
          </w:p>
          <w:p w14:paraId="612C2033" w14:textId="77777777" w:rsidR="00682A59" w:rsidRDefault="00682A59">
            <w:pPr>
              <w:ind w:left="142" w:firstLine="33"/>
              <w:rPr>
                <w:b/>
                <w:sz w:val="18"/>
                <w:szCs w:val="18"/>
              </w:rPr>
            </w:pPr>
          </w:p>
          <w:p w14:paraId="74DC2D20" w14:textId="77777777" w:rsidR="00682A59" w:rsidRDefault="00000000">
            <w:pPr>
              <w:ind w:left="-88" w:right="-110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4D80B57" wp14:editId="5F37E810">
                  <wp:extent cx="1413674" cy="628015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674" cy="628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2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14:paraId="3DBC1458" w14:textId="77777777" w:rsidR="00682A59" w:rsidRDefault="00682A59">
            <w:pPr>
              <w:jc w:val="center"/>
              <w:rPr>
                <w:b/>
                <w:sz w:val="34"/>
                <w:szCs w:val="34"/>
              </w:rPr>
            </w:pPr>
          </w:p>
          <w:p w14:paraId="73654736" w14:textId="77777777" w:rsidR="00682A59" w:rsidRDefault="0000000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Solicitação de Alteração Orçamentárias no SIOP </w:t>
            </w:r>
          </w:p>
          <w:p w14:paraId="0F69DB41" w14:textId="77777777" w:rsidR="00682A59" w:rsidRDefault="00682A59">
            <w:pPr>
              <w:spacing w:after="0"/>
              <w:jc w:val="center"/>
              <w:rPr>
                <w:b/>
              </w:rPr>
            </w:pPr>
          </w:p>
          <w:p w14:paraId="6B0D112C" w14:textId="77777777" w:rsidR="00682A59" w:rsidRDefault="00682A59">
            <w:pPr>
              <w:spacing w:after="0"/>
              <w:jc w:val="center"/>
              <w:rPr>
                <w:b/>
              </w:rPr>
            </w:pPr>
          </w:p>
          <w:p w14:paraId="6F58A68A" w14:textId="77777777" w:rsidR="00682A59" w:rsidRDefault="00682A59">
            <w:pPr>
              <w:spacing w:after="0"/>
              <w:jc w:val="center"/>
            </w:pPr>
          </w:p>
        </w:tc>
        <w:tc>
          <w:tcPr>
            <w:tcW w:w="3688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36F9E928" w14:textId="77777777" w:rsidR="00682A59" w:rsidRDefault="00000000">
            <w:pPr>
              <w:jc w:val="center"/>
            </w:pPr>
            <w:r>
              <w:rPr>
                <w:b/>
              </w:rPr>
              <w:t>Formulário nº 02/2023.</w:t>
            </w:r>
          </w:p>
        </w:tc>
      </w:tr>
      <w:tr w:rsidR="00682A59" w14:paraId="50EBA7F1" w14:textId="77777777">
        <w:trPr>
          <w:cantSplit/>
          <w:trHeight w:val="470"/>
          <w:jc w:val="center"/>
        </w:trPr>
        <w:tc>
          <w:tcPr>
            <w:tcW w:w="2156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3B2A2642" w14:textId="77777777" w:rsidR="00682A59" w:rsidRDefault="00682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362" w:type="dxa"/>
            <w:vMerge/>
            <w:tcBorders>
              <w:top w:val="single" w:sz="12" w:space="0" w:color="000000"/>
            </w:tcBorders>
            <w:shd w:val="clear" w:color="auto" w:fill="auto"/>
          </w:tcPr>
          <w:p w14:paraId="5B0A8F43" w14:textId="77777777" w:rsidR="00682A59" w:rsidRDefault="00682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688" w:type="dxa"/>
            <w:tcBorders>
              <w:right w:val="single" w:sz="12" w:space="0" w:color="000000"/>
            </w:tcBorders>
            <w:shd w:val="clear" w:color="auto" w:fill="auto"/>
          </w:tcPr>
          <w:p w14:paraId="3F26DCA6" w14:textId="77777777" w:rsidR="00682A59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COORDENADORIA DE PLANEJAMENTO ORÇAMENTÁRIO.</w:t>
            </w:r>
          </w:p>
        </w:tc>
      </w:tr>
      <w:tr w:rsidR="00682A59" w14:paraId="6EC6E6A1" w14:textId="77777777">
        <w:trPr>
          <w:cantSplit/>
          <w:trHeight w:val="178"/>
          <w:jc w:val="center"/>
        </w:trPr>
        <w:tc>
          <w:tcPr>
            <w:tcW w:w="2156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7B96A802" w14:textId="77777777" w:rsidR="00682A59" w:rsidRDefault="00682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top w:val="single" w:sz="12" w:space="0" w:color="000000"/>
            </w:tcBorders>
            <w:shd w:val="clear" w:color="auto" w:fill="auto"/>
          </w:tcPr>
          <w:p w14:paraId="5DB83E4D" w14:textId="77777777" w:rsidR="00682A59" w:rsidRDefault="00682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688" w:type="dxa"/>
            <w:tcBorders>
              <w:right w:val="single" w:sz="12" w:space="0" w:color="000000"/>
            </w:tcBorders>
            <w:shd w:val="clear" w:color="auto" w:fill="auto"/>
          </w:tcPr>
          <w:p w14:paraId="003AE745" w14:textId="01A4EF8C" w:rsidR="00682A59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Versão:  0</w:t>
            </w:r>
            <w:r w:rsidR="009C762E">
              <w:rPr>
                <w:b/>
                <w:sz w:val="18"/>
                <w:szCs w:val="18"/>
              </w:rPr>
              <w:t>2</w:t>
            </w:r>
          </w:p>
        </w:tc>
      </w:tr>
      <w:tr w:rsidR="00682A59" w14:paraId="187C1CA6" w14:textId="77777777">
        <w:trPr>
          <w:cantSplit/>
          <w:trHeight w:val="191"/>
          <w:jc w:val="center"/>
        </w:trPr>
        <w:tc>
          <w:tcPr>
            <w:tcW w:w="2156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5F8AA0E7" w14:textId="77777777" w:rsidR="00682A59" w:rsidRDefault="00682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top w:val="single" w:sz="12" w:space="0" w:color="000000"/>
            </w:tcBorders>
            <w:shd w:val="clear" w:color="auto" w:fill="auto"/>
          </w:tcPr>
          <w:p w14:paraId="644BB43A" w14:textId="77777777" w:rsidR="00682A59" w:rsidRDefault="00682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3688" w:type="dxa"/>
            <w:tcBorders>
              <w:right w:val="single" w:sz="12" w:space="0" w:color="000000"/>
            </w:tcBorders>
            <w:shd w:val="clear" w:color="auto" w:fill="auto"/>
          </w:tcPr>
          <w:p w14:paraId="474E0E01" w14:textId="1F4FF825" w:rsidR="00682A59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da Versão: 2</w:t>
            </w:r>
            <w:r w:rsidR="009C762E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/0</w:t>
            </w:r>
            <w:r w:rsidR="009C762E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/2023</w:t>
            </w:r>
          </w:p>
        </w:tc>
      </w:tr>
      <w:tr w:rsidR="00682A59" w14:paraId="1A713C22" w14:textId="77777777">
        <w:trPr>
          <w:cantSplit/>
          <w:trHeight w:val="575"/>
          <w:jc w:val="center"/>
        </w:trPr>
        <w:tc>
          <w:tcPr>
            <w:tcW w:w="10206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C63CF70" w14:textId="77777777" w:rsidR="00682A5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Portaria SOF/MPO no 14, de 16 de fevereiro de 2023</w:t>
            </w:r>
          </w:p>
          <w:p w14:paraId="4C19F24C" w14:textId="77777777" w:rsidR="00682A59" w:rsidRDefault="00000000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Ofício-Circular nº 17/2023/GAB/SPO/SPO-MEC.</w:t>
            </w:r>
          </w:p>
        </w:tc>
      </w:tr>
    </w:tbl>
    <w:p w14:paraId="051C94C2" w14:textId="77777777" w:rsidR="00682A59" w:rsidRDefault="00682A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348396FE" w14:textId="77777777" w:rsidR="00682A59" w:rsidRDefault="00682A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374450D0" w14:textId="77777777" w:rsidR="00682A59" w:rsidRDefault="00682A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52DCFA6D" w14:textId="77777777" w:rsidR="00682A59" w:rsidRDefault="00682A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028010A7" w14:textId="77777777" w:rsidR="00682A59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1- Dados Orçamentários</w:t>
      </w:r>
    </w:p>
    <w:tbl>
      <w:tblPr>
        <w:tblStyle w:val="a5"/>
        <w:tblW w:w="981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91"/>
        <w:gridCol w:w="4622"/>
      </w:tblGrid>
      <w:tr w:rsidR="00682A59" w14:paraId="70A072F1" w14:textId="77777777">
        <w:tc>
          <w:tcPr>
            <w:tcW w:w="5191" w:type="dxa"/>
          </w:tcPr>
          <w:p w14:paraId="060B7D1C" w14:textId="77777777" w:rsidR="00682A59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</w:t>
            </w:r>
          </w:p>
        </w:tc>
        <w:tc>
          <w:tcPr>
            <w:tcW w:w="4622" w:type="dxa"/>
          </w:tcPr>
          <w:p w14:paraId="01CB559F" w14:textId="77777777" w:rsidR="00682A59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PARA</w:t>
            </w:r>
          </w:p>
        </w:tc>
      </w:tr>
      <w:tr w:rsidR="00682A59" w14:paraId="4D62915C" w14:textId="77777777">
        <w:tc>
          <w:tcPr>
            <w:tcW w:w="5191" w:type="dxa"/>
          </w:tcPr>
          <w:p w14:paraId="56666F5B" w14:textId="3CC71225" w:rsidR="00682A59" w:rsidRDefault="00000000">
            <w:pPr>
              <w:ind w:left="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Ação Orçamentária</w:t>
            </w:r>
            <w:r w:rsidR="0037663E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______________</w:t>
            </w:r>
          </w:p>
          <w:p w14:paraId="32CADDFC" w14:textId="77777777" w:rsidR="00682A59" w:rsidRDefault="00000000">
            <w:pPr>
              <w:ind w:left="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Plano Orçamentário (PO) ____________</w:t>
            </w:r>
          </w:p>
          <w:p w14:paraId="2BB2E3EA" w14:textId="77777777" w:rsidR="00682A59" w:rsidRDefault="00000000">
            <w:pPr>
              <w:ind w:left="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Natureza de Despesas _______________</w:t>
            </w:r>
          </w:p>
          <w:p w14:paraId="08DE59E8" w14:textId="77777777" w:rsidR="00682A59" w:rsidRDefault="00000000">
            <w:pPr>
              <w:ind w:left="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Valor R$ ______________</w:t>
            </w:r>
          </w:p>
          <w:p w14:paraId="552BE136" w14:textId="77777777" w:rsidR="00682A59" w:rsidRDefault="00682A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22" w:type="dxa"/>
          </w:tcPr>
          <w:p w14:paraId="0F6BBCD9" w14:textId="23D2ED38" w:rsidR="00682A59" w:rsidRDefault="00000000">
            <w:pPr>
              <w:ind w:left="1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Ação Orçamentária</w:t>
            </w:r>
            <w:r w:rsidR="0037663E"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______________</w:t>
            </w:r>
          </w:p>
          <w:p w14:paraId="33387759" w14:textId="77777777" w:rsidR="00682A59" w:rsidRDefault="00000000">
            <w:pPr>
              <w:ind w:left="1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Plano Orçamentário (PO) ____________</w:t>
            </w:r>
          </w:p>
          <w:p w14:paraId="184752BF" w14:textId="77777777" w:rsidR="00682A59" w:rsidRDefault="00000000">
            <w:pPr>
              <w:ind w:left="1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Natureza de Despesas _______________</w:t>
            </w:r>
          </w:p>
          <w:p w14:paraId="033E32D2" w14:textId="77777777" w:rsidR="00682A59" w:rsidRDefault="00000000">
            <w:pPr>
              <w:ind w:left="1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Valor R$ ______________</w:t>
            </w:r>
          </w:p>
          <w:p w14:paraId="04305612" w14:textId="77777777" w:rsidR="00682A59" w:rsidRDefault="00682A5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96F5652" w14:textId="77777777" w:rsidR="00682A59" w:rsidRDefault="00682A59">
      <w:pPr>
        <w:rPr>
          <w:rFonts w:ascii="Times New Roman" w:eastAsia="Times New Roman" w:hAnsi="Times New Roman" w:cs="Times New Roman"/>
          <w:b/>
        </w:rPr>
      </w:pPr>
    </w:p>
    <w:p w14:paraId="1F4F6587" w14:textId="283C4A56" w:rsidR="00682A59" w:rsidRDefault="00000000" w:rsidP="009C762E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2 – </w:t>
      </w:r>
      <w:r w:rsidR="009C762E">
        <w:rPr>
          <w:rFonts w:ascii="Times New Roman" w:eastAsia="Times New Roman" w:hAnsi="Times New Roman" w:cs="Times New Roman"/>
          <w:b/>
        </w:rPr>
        <w:t xml:space="preserve">A NECESSIDADE E A CAUSA DA ALTERAÇÃO </w:t>
      </w:r>
      <w:r w:rsidR="009C762E">
        <w:rPr>
          <w:rFonts w:ascii="Times New Roman" w:eastAsia="Times New Roman" w:hAnsi="Times New Roman" w:cs="Times New Roman"/>
          <w:bCs/>
        </w:rPr>
        <w:t>(Indicar, no que couber: a necessidade e importância da alteração para as atividades do Órgão/Unidade; a circunstância/evento/ato da qual decorre a alteração; a justificativa para a dotação não ter sido prevista ou sido insuficientemente prevista na LOA ou seus créditos; a memória de cálculo que fundamente o montante de crédito adicional demandado; e o motivo de não ser possível atender a demanda por meio de anulação de despesas do próprio órgão, quando se tratar de demanda não compensada)</w:t>
      </w:r>
    </w:p>
    <w:tbl>
      <w:tblPr>
        <w:tblStyle w:val="a6"/>
        <w:tblW w:w="99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0"/>
      </w:tblGrid>
      <w:tr w:rsidR="00682A59" w14:paraId="2633364A" w14:textId="77777777" w:rsidTr="009C762E">
        <w:trPr>
          <w:trHeight w:val="315"/>
        </w:trPr>
        <w:tc>
          <w:tcPr>
            <w:tcW w:w="9920" w:type="dxa"/>
            <w:shd w:val="clear" w:color="auto" w:fill="auto"/>
            <w:vAlign w:val="center"/>
          </w:tcPr>
          <w:p w14:paraId="2C787013" w14:textId="77777777" w:rsidR="00682A59" w:rsidRDefault="00682A59" w:rsidP="009C76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0F2D322F" w14:textId="77777777" w:rsidR="009C762E" w:rsidRDefault="009C762E" w:rsidP="009C76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68A89399" w14:textId="77777777" w:rsidR="009C762E" w:rsidRPr="009C762E" w:rsidRDefault="009C762E" w:rsidP="009C76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15B68954" w14:textId="77777777" w:rsidR="00682A59" w:rsidRDefault="00682A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6BF2A31" w14:textId="77777777" w:rsidR="00682A59" w:rsidRDefault="00682A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EC26900" w14:textId="673050C2" w:rsidR="00682A59" w:rsidRDefault="00000000" w:rsidP="009C7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3 – </w:t>
      </w:r>
      <w:r w:rsidR="009C762E">
        <w:rPr>
          <w:rFonts w:ascii="Times New Roman" w:eastAsia="Times New Roman" w:hAnsi="Times New Roman" w:cs="Times New Roman"/>
          <w:b/>
        </w:rPr>
        <w:t xml:space="preserve">O IMPACTO NAS PROGRAMAÇÕES CANCELADAS </w:t>
      </w:r>
      <w:r w:rsidR="009C762E">
        <w:rPr>
          <w:rFonts w:ascii="Times New Roman" w:eastAsia="Times New Roman" w:hAnsi="Times New Roman" w:cs="Times New Roman"/>
          <w:bCs/>
        </w:rPr>
        <w:t>(Indicar o impacto dos cancelamentos, no que couber: as compensações ou cancelamentos oferecidos; as consequências dos cancelamentos propostos sobre a execução de atividades e planos do Órgão/Unidade, ou a fundamentação para a justificativa de que o cancelamento não traz prejuízo à execução das atividades e planos)</w:t>
      </w:r>
    </w:p>
    <w:tbl>
      <w:tblPr>
        <w:tblStyle w:val="a7"/>
        <w:tblW w:w="99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50"/>
      </w:tblGrid>
      <w:tr w:rsidR="00682A59" w14:paraId="26292103" w14:textId="77777777" w:rsidTr="009C762E">
        <w:tc>
          <w:tcPr>
            <w:tcW w:w="9950" w:type="dxa"/>
          </w:tcPr>
          <w:p w14:paraId="266F8864" w14:textId="77777777" w:rsidR="00682A59" w:rsidRDefault="00682A59" w:rsidP="009C762E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6DC8FE6" w14:textId="77777777" w:rsidR="009C762E" w:rsidRDefault="009C762E" w:rsidP="009C762E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C2EB029" w14:textId="77777777" w:rsidR="009C762E" w:rsidRDefault="009C762E" w:rsidP="009C762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12E43D58" w14:textId="77777777" w:rsidR="00682A59" w:rsidRDefault="00682A59">
      <w:pPr>
        <w:rPr>
          <w:rFonts w:ascii="Times New Roman" w:eastAsia="Times New Roman" w:hAnsi="Times New Roman" w:cs="Times New Roman"/>
          <w:b/>
        </w:rPr>
      </w:pPr>
    </w:p>
    <w:p w14:paraId="22BAEC6A" w14:textId="0EC9DC6A" w:rsidR="009C762E" w:rsidRDefault="009C762E" w:rsidP="009C76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 xml:space="preserve">4 - </w:t>
      </w:r>
      <w:r>
        <w:rPr>
          <w:rFonts w:ascii="Times New Roman" w:eastAsia="Times New Roman" w:hAnsi="Times New Roman" w:cs="Times New Roman"/>
          <w:b/>
        </w:rPr>
        <w:t xml:space="preserve">A CONFORMIDADE LEGAL DA ALTERAÇÃO </w:t>
      </w:r>
      <w:r>
        <w:rPr>
          <w:rFonts w:ascii="Times New Roman" w:eastAsia="Times New Roman" w:hAnsi="Times New Roman" w:cs="Times New Roman"/>
          <w:bCs/>
        </w:rPr>
        <w:t xml:space="preserve">(Indicar a conformidade da alteração com as regras aplicáveis e, no que couber: a compatibilidade com o limite de gastos estabelecidos pela EC 95/2016, com Meta fiscal para o exercício e com vinculação legal de fontes de recursos; o impacto no mínimo de saúde, de educação e de irrigação, na "regra de ouro"; verificar o balanceamento de RP, IU e Fonte, justificando, caso estejam desbalanceadas; a urgência, a relevância e a imprevisibilidade se medida provisória, bem como a impossibilidade de se utilizar programação existente para atender parte ou totalidade do crédito solicitado e a análise jurídica do Órgão solicitante; observância dos </w:t>
      </w:r>
      <w:proofErr w:type="spellStart"/>
      <w:r>
        <w:rPr>
          <w:rFonts w:ascii="Times New Roman" w:eastAsia="Times New Roman" w:hAnsi="Times New Roman" w:cs="Times New Roman"/>
          <w:bCs/>
        </w:rPr>
        <w:t>arts</w:t>
      </w:r>
      <w:proofErr w:type="spellEnd"/>
      <w:r>
        <w:rPr>
          <w:rFonts w:ascii="Times New Roman" w:eastAsia="Times New Roman" w:hAnsi="Times New Roman" w:cs="Times New Roman"/>
          <w:bCs/>
        </w:rPr>
        <w:t>. 12, 18 e 20 da LDO; e outros requisitos de legalidade da alteração)</w:t>
      </w:r>
    </w:p>
    <w:tbl>
      <w:tblPr>
        <w:tblStyle w:val="a8"/>
        <w:tblW w:w="99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50"/>
      </w:tblGrid>
      <w:tr w:rsidR="00682A59" w14:paraId="11A61604" w14:textId="77777777" w:rsidTr="009C762E">
        <w:tc>
          <w:tcPr>
            <w:tcW w:w="9950" w:type="dxa"/>
          </w:tcPr>
          <w:p w14:paraId="10D7215A" w14:textId="77777777" w:rsidR="00682A59" w:rsidRDefault="00682A59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FFF8FBD" w14:textId="77777777" w:rsidR="009C762E" w:rsidRDefault="009C762E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B79FB2E" w14:textId="77777777" w:rsidR="009C762E" w:rsidRDefault="009C762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2BA74623" w14:textId="77777777" w:rsidR="00682A59" w:rsidRDefault="00682A59">
      <w:pPr>
        <w:rPr>
          <w:rFonts w:ascii="Times New Roman" w:eastAsia="Times New Roman" w:hAnsi="Times New Roman" w:cs="Times New Roman"/>
          <w:b/>
        </w:rPr>
      </w:pPr>
    </w:p>
    <w:p w14:paraId="4B3A6669" w14:textId="745DE22B" w:rsidR="00682A59" w:rsidRPr="009C762E" w:rsidRDefault="00000000" w:rsidP="009C76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 xml:space="preserve">5 – </w:t>
      </w:r>
      <w:r w:rsidR="009C762E">
        <w:rPr>
          <w:rFonts w:ascii="Times New Roman" w:eastAsia="Times New Roman" w:hAnsi="Times New Roman" w:cs="Times New Roman"/>
          <w:b/>
        </w:rPr>
        <w:t xml:space="preserve">OUTRAS INFORMAÇÕES NECESSÁRIAS </w:t>
      </w:r>
      <w:r w:rsidR="009C762E">
        <w:rPr>
          <w:rFonts w:ascii="Times New Roman" w:eastAsia="Times New Roman" w:hAnsi="Times New Roman" w:cs="Times New Roman"/>
          <w:bCs/>
        </w:rPr>
        <w:t xml:space="preserve">(além de outras informações que forem julgadas como necessárias, registrar que não há óbices no prosseguimento da proposta/solicitação sob os aspectos legal, de planejamento, programação e execução orçamentária e financeira; e quando tratar de pedido fora dos prazos da </w:t>
      </w:r>
      <w:r w:rsidR="009C762E">
        <w:rPr>
          <w:rFonts w:ascii="Times New Roman" w:eastAsia="Times New Roman" w:hAnsi="Times New Roman" w:cs="Times New Roman"/>
          <w:bCs/>
        </w:rPr>
        <w:lastRenderedPageBreak/>
        <w:t>Portaria, a razão para o pedido não ter sido enviado no período de solicitação antecedente e não ser possível aguardar o período subsequente)</w:t>
      </w:r>
    </w:p>
    <w:tbl>
      <w:tblPr>
        <w:tblStyle w:val="a9"/>
        <w:tblW w:w="99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50"/>
      </w:tblGrid>
      <w:tr w:rsidR="00682A59" w14:paraId="0F986564" w14:textId="77777777" w:rsidTr="009C762E">
        <w:tc>
          <w:tcPr>
            <w:tcW w:w="9950" w:type="dxa"/>
          </w:tcPr>
          <w:p w14:paraId="01CEC4BB" w14:textId="77777777" w:rsidR="00682A59" w:rsidRDefault="00682A59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3F3D65E" w14:textId="77777777" w:rsidR="009C762E" w:rsidRDefault="009C762E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A119545" w14:textId="77777777" w:rsidR="009C762E" w:rsidRDefault="009C762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2B40F2F8" w14:textId="77777777" w:rsidR="00682A59" w:rsidRDefault="00682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B5DD98" w14:textId="77777777" w:rsidR="00682A59" w:rsidRDefault="00682A5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b"/>
        <w:tblW w:w="99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965"/>
      </w:tblGrid>
      <w:tr w:rsidR="00682A59" w14:paraId="63C39279" w14:textId="77777777" w:rsidTr="009C762E">
        <w:trPr>
          <w:trHeight w:val="1755"/>
          <w:jc w:val="center"/>
        </w:trPr>
        <w:tc>
          <w:tcPr>
            <w:tcW w:w="4962" w:type="dxa"/>
          </w:tcPr>
          <w:p w14:paraId="5D0317B0" w14:textId="77777777" w:rsidR="00682A59" w:rsidRDefault="00000000">
            <w:pPr>
              <w:spacing w:line="200" w:lineRule="auto"/>
              <w:ind w:left="10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Servidor Responsável:</w:t>
            </w:r>
          </w:p>
          <w:p w14:paraId="5AB0A45C" w14:textId="77777777" w:rsidR="00682A59" w:rsidRDefault="00000000">
            <w:pPr>
              <w:spacing w:after="0" w:line="20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Nome:</w:t>
            </w:r>
          </w:p>
          <w:p w14:paraId="459E4D11" w14:textId="77777777" w:rsidR="00682A59" w:rsidRDefault="00000000">
            <w:pPr>
              <w:spacing w:after="0" w:line="20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SIAPE:</w:t>
            </w:r>
          </w:p>
          <w:p w14:paraId="64FF5160" w14:textId="77777777" w:rsidR="00682A59" w:rsidRDefault="00000000">
            <w:pPr>
              <w:spacing w:after="0" w:line="20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Data: ___/___/___ </w:t>
            </w:r>
          </w:p>
          <w:p w14:paraId="31E1C5AA" w14:textId="77777777" w:rsidR="00682A59" w:rsidRDefault="00682A59">
            <w:pPr>
              <w:spacing w:after="0" w:line="20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68D2EA" w14:textId="77777777" w:rsidR="00682A59" w:rsidRDefault="0000000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Assinatura: _________________________</w:t>
            </w:r>
          </w:p>
        </w:tc>
        <w:tc>
          <w:tcPr>
            <w:tcW w:w="4965" w:type="dxa"/>
          </w:tcPr>
          <w:p w14:paraId="797031C6" w14:textId="77777777" w:rsidR="00682A59" w:rsidRDefault="00000000">
            <w:pPr>
              <w:spacing w:line="20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Gestor da Unidade:   </w:t>
            </w:r>
          </w:p>
          <w:p w14:paraId="60325FCE" w14:textId="77777777" w:rsidR="00682A59" w:rsidRDefault="00000000">
            <w:pPr>
              <w:spacing w:after="0" w:line="20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Nome:</w:t>
            </w:r>
          </w:p>
          <w:p w14:paraId="07924AD0" w14:textId="77777777" w:rsidR="00682A59" w:rsidRDefault="00000000">
            <w:pPr>
              <w:spacing w:after="0" w:line="20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SIAPE:</w:t>
            </w:r>
          </w:p>
          <w:p w14:paraId="124CD366" w14:textId="77777777" w:rsidR="00682A59" w:rsidRDefault="00000000">
            <w:pPr>
              <w:spacing w:after="0" w:line="20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Data: ___/___/___</w:t>
            </w:r>
          </w:p>
          <w:p w14:paraId="2856AE9F" w14:textId="77777777" w:rsidR="00682A59" w:rsidRDefault="00682A59">
            <w:pPr>
              <w:spacing w:after="0" w:line="20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75D6F1" w14:textId="77777777" w:rsidR="00682A59" w:rsidRDefault="0000000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Assinatura: _________________________</w:t>
            </w:r>
          </w:p>
        </w:tc>
      </w:tr>
    </w:tbl>
    <w:p w14:paraId="60D70B44" w14:textId="77777777" w:rsidR="00682A59" w:rsidRDefault="00682A59">
      <w:pPr>
        <w:rPr>
          <w:rFonts w:ascii="Times New Roman" w:eastAsia="Times New Roman" w:hAnsi="Times New Roman" w:cs="Times New Roman"/>
          <w:b/>
        </w:rPr>
      </w:pPr>
    </w:p>
    <w:p w14:paraId="75481464" w14:textId="3D1F9A1B" w:rsidR="009C762E" w:rsidRDefault="009C762E" w:rsidP="009C762E">
      <w:pPr>
        <w:jc w:val="both"/>
        <w:rPr>
          <w:rFonts w:ascii="Times New Roman" w:eastAsia="Times New Roman" w:hAnsi="Times New Roman" w:cs="Times New Roman"/>
          <w:bCs/>
        </w:rPr>
      </w:pPr>
    </w:p>
    <w:p w14:paraId="432ECBAA" w14:textId="77777777" w:rsidR="009C762E" w:rsidRDefault="009C762E">
      <w:pPr>
        <w:rPr>
          <w:rFonts w:ascii="Times New Roman" w:eastAsia="Times New Roman" w:hAnsi="Times New Roman" w:cs="Times New Roman"/>
          <w:b/>
        </w:rPr>
      </w:pPr>
    </w:p>
    <w:sectPr w:rsidR="009C762E">
      <w:pgSz w:w="11906" w:h="16838"/>
      <w:pgMar w:top="709" w:right="849" w:bottom="1417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A59"/>
    <w:rsid w:val="00134A7B"/>
    <w:rsid w:val="0037663E"/>
    <w:rsid w:val="00682A59"/>
    <w:rsid w:val="009340D4"/>
    <w:rsid w:val="009C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882E"/>
  <w15:docId w15:val="{B124360B-78F7-4318-9F13-8B96DDAD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rmoglossario">
    <w:name w:val="termoglossario"/>
    <w:basedOn w:val="Fontepargpadro"/>
    <w:rsid w:val="008E6A9B"/>
  </w:style>
  <w:style w:type="table" w:styleId="Tabelacomgrade">
    <w:name w:val="Table Grid"/>
    <w:basedOn w:val="Tabelanormal"/>
    <w:uiPriority w:val="39"/>
    <w:rsid w:val="00CE4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D785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C1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1012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C40F2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T5C7zBnH6IkEIduLD276rcupvWg==">AMUW2mU+ecEWFH54uExCJM2KS1r6E56I9lHTpV6YWOYFgDuInqKVmOuPpQCIA4pR0syJNmrxQxybzh1rH7NSjADz9icSy4rANd/c6RzXHUMURlT+yeYtV91HS0ZMfSOfhiINyi4Izdan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451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Valderez Filgueira</dc:creator>
  <cp:lastModifiedBy>Dayane Kelly</cp:lastModifiedBy>
  <cp:revision>5</cp:revision>
  <dcterms:created xsi:type="dcterms:W3CDTF">2019-10-14T16:33:00Z</dcterms:created>
  <dcterms:modified xsi:type="dcterms:W3CDTF">2023-09-22T13:55:00Z</dcterms:modified>
</cp:coreProperties>
</file>