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Produto (Meta Física) de Ação Orçamentária.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01/2023.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Versão: 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da Versão: 29/03/2023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Ação Orçamentária: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operação da qual resultam produtos (bens ou serviços) que contribuem para atender ao objetivo de um programa.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Bem ou serviço que resulta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destinado ao público-alvo, ou o insumo estratégico que será utilizado para a produção futura de bem ou serviço.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 ter um único produto.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Especificação do 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Características do produto acabado, visando sua melhor identificação.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Unidade de Medida: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Padrão selecionado para mensurar a produção do bem ou serviço.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- Informações Gerais: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Ação Orçamentária: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4002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Assistência ao Estudante de Ensino Superior.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Tipo: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Atividade.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Base Normativa: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Constituição Federal de 1988 Título VIII, Capítulo III, Seção I; Lei (LDB) n° 9.394/1996; Lei nº 12.155/2009; Lei nº 12.711/2012; Lei nº 13.005/2014; Decreto n° 4.875/2003; Decreto nº 5.296/2004; Decreto nº 5.626/2005; Decreto 7.234/2010; Decreto nº 7.416/2010; Portaria MEC nº 745/2012; Portaria MEC nº 39/2007; Portaria Normativa MEC nº 25/2010.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Descrição: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Apoio financeiro a ações de assistência estudantil que contribuam para a democratização do ensino superior, a partir da implementação de medidas voltadas à redução das desigualdades sociais e étnicos-raciais, à acessibilidade de portadores de deficiência, à melhoria do desempenho acadêmico e à ampliação das taxas de acesso e permanência na educação superior, destinadas prioritariamente a estudantes de baixa renda ou oriundos da rede pública de educação básica, matriculados em cursos de graduação presencial ofertados por instituições federais e estaduais de ensino superior, inclusive estrangeiro, cuja concessão seja pertinente sob o aspecto legal, por meio do fornecimento de alimentação, atendimento médico odontológico, alojamento e transporte, dentre outras iniciativas típicas de assistência estudantil.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2 - Informações Específicas:</w:t>
      </w:r>
    </w:p>
    <w:p w:rsidR="00000000" w:rsidDel="00000000" w:rsidP="00000000" w:rsidRDefault="00000000" w:rsidRPr="00000000" w14:paraId="00000029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 01: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 Incluir - Acessibilidade na Educação Superior</w:t>
      </w:r>
    </w:p>
    <w:p w:rsidR="00000000" w:rsidDel="00000000" w:rsidP="00000000" w:rsidRDefault="00000000" w:rsidRPr="00000000" w14:paraId="0000002B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Programa de Acessibilidade na Educação Superior (Incluir) apoia ações de promoção do acesso pleno de pessoas com deficiência às instituições federais de ensino superior.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Projeto apoiado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 02: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PNAES - Decreto nº 7.234/2010 – Despesas Diversas</w:t>
      </w:r>
    </w:p>
    <w:tbl>
      <w:tblPr>
        <w:tblStyle w:val="Table3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Este plano orçamentário é destinado para a realização de despesas diversas voltadas à consecução das ações de assistência estudantil previstas no Decreto nº 7.234/2010.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Estudante atendido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 03: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PNAES - Decreto nº 7.234/2010 – Auxílio Financeiro a Estudante</w:t>
      </w:r>
    </w:p>
    <w:tbl>
      <w:tblPr>
        <w:tblStyle w:val="Table4"/>
        <w:tblW w:w="9990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1980"/>
        <w:gridCol w:w="1275"/>
        <w:tblGridChange w:id="0">
          <w:tblGrid>
            <w:gridCol w:w="6735"/>
            <w:gridCol w:w="1980"/>
            <w:gridCol w:w="1275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Este plano orçamentário é destinado para a realização de despesas diversas voltadas à consecução das ações de assistência estudantil previstas no Decreto nº 7.234/2010.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Estudante atendido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 04: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PROMISAES – Portaria MEC nº 745/2012 – Auxílio Financeiro a Estudante Estrangeiro Beneficiário do PEC-G</w:t>
      </w:r>
      <w:r w:rsidDel="00000000" w:rsidR="00000000" w:rsidRPr="00000000">
        <w:rPr>
          <w:rtl w:val="0"/>
        </w:rPr>
      </w:r>
    </w:p>
    <w:tbl>
      <w:tblPr>
        <w:tblStyle w:val="Table5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Consiste na oferta de auxílio financeiro diretamente a estudantes estrangeiros matriculados em cursos de graduação ofertados por instituições federais de ensino superior, participantes do Programa Estudante-Convênio de Graduação (PEC-G).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Estudante atendido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668"/>
        <w:tblGridChange w:id="0">
          <w:tblGrid>
            <w:gridCol w:w="5098"/>
            <w:gridCol w:w="4668"/>
          </w:tblGrid>
        </w:tblGridChange>
      </w:tblGrid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00" w:lineRule="auto"/>
              <w:ind w:left="102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53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4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55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56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Assinatura: ____________________________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A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5B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5C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Open Sans" w:cs="Open Sans" w:eastAsia="Open Sans" w:hAnsi="Open Sans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06"/>
      </w:pPr>
      <w:rPr/>
    </w:lvl>
    <w:lvl w:ilvl="2">
      <w:start w:val="1"/>
      <w:numFmt w:val="decimal"/>
      <w:lvlText w:val="%1.%2.%3"/>
      <w:lvlJc w:val="left"/>
      <w:pPr>
        <w:ind w:left="1572" w:hanging="720.0000000000001"/>
      </w:pPr>
      <w:rPr/>
    </w:lvl>
    <w:lvl w:ilvl="3">
      <w:start w:val="1"/>
      <w:numFmt w:val="decimal"/>
      <w:lvlText w:val="%1.%2.%3.%4"/>
      <w:lvlJc w:val="left"/>
      <w:pPr>
        <w:ind w:left="1998" w:hanging="720"/>
      </w:pPr>
      <w:rPr/>
    </w:lvl>
    <w:lvl w:ilvl="4">
      <w:start w:val="1"/>
      <w:numFmt w:val="decimal"/>
      <w:lvlText w:val="%1.%2.%3.%4.%5"/>
      <w:lvlJc w:val="left"/>
      <w:pPr>
        <w:ind w:left="2784" w:hanging="1080.0000000000002"/>
      </w:pPr>
      <w:rPr/>
    </w:lvl>
    <w:lvl w:ilvl="5">
      <w:start w:val="1"/>
      <w:numFmt w:val="decimal"/>
      <w:lvlText w:val="%1.%2.%3.%4.%5.%6"/>
      <w:lvlJc w:val="left"/>
      <w:pPr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ind w:left="4848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/0Zs4kfRU5CoSs+mMlYsOgyE0Q==">AMUW2mWVis+SVK08OoEMxuRvsc42oyGXrySU3TCM+6EAztRJExDQdCy45TVsRsQvQrozh7RgMq9iANcdZ+/PHlpLyPdGe8GrhZFtLUOclh5IapyGOQ0D+4zGetBB6VndxPbAZNMQmQRw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