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TERMO DE COMPROMISSO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BOLSISTA DE AÇÃO DE EXTENSÃO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MODALIDADE:</w:t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Ampla Concorrência (     )</w:t>
        <w:tab/>
        <w:tab/>
        <w:t xml:space="preserve">Programa Protagonismo Estudantil-PROPE (     )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Eu, ______________________________________, CPF de nº ___________________, matriculado(a) no  _____ semestre do curso de ___________________________ da Universidade Federal do Cariri, declaro estar ciente de minhas obrigações enquanto bolsista da Ação de Extensão “_________________________________________________________________________”,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comprometo-me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cumprir as cláusulas deste termo de compromisso e a obedecer todas as exigências referentes a minha função dispostas nos normativos vigentes da extensão na UFCA, bem como àquelas presentes no edital ao qual estou vinculado e demais normativos externos que impactem na minha atuação enquanto bolsista.</w:t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PRIMEIRA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O(a) bolsista cumprirá as atividades planejadas no período de vigência da bolsa, com o objetivo de aprimorar sua formação acadêmica.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SEGUNDA 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No exercício de suas tarefas o(a) bolsista deverá cumprir a jornada 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12 horas semanais,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cuja distribuição deve ser planejada em conjunto com o(a) coordenador(a) da ação de extensão a qual está vinculado e de acordo com sua disponibilidade de horário, não podendo exceder a carga horária de 30 horas semanais.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TERCEIRA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É obrigatório ao bolsista a entrega de frequência mensal de suas atividades à Pró-Reitoria de Extensão, até o dia 10 do mês subsequente, assinada fisicamente (não sendo aceita assinatura digitalizada) pelo(a) coordenador/tutor(a) da ação, sob pena da suspensão da bolsa e cancelamento caso não seja regularizada a situação. </w:t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Parágrafo Único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Caso o décimo dia do mês seja sábado, domingo ou feriado será considerado o primeiro dia útil subsequente.</w:t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QUARTA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Obriga-se o(a) bolsista a elaborar em conjunto com os demais membros da ação os relatórios das atividades da ação, como também a elaborar e entregar o relatório individual, quando solicitado, sendo estas condições para o recebimento da certificação e sob pena da suspensão da bolsa e cancelamento caso não seja regularizada a situação. </w:t>
      </w:r>
    </w:p>
    <w:p w:rsidR="00000000" w:rsidDel="00000000" w:rsidP="00000000" w:rsidRDefault="00000000" w:rsidRPr="00000000" w14:paraId="0000001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QUINTA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É obrigatória a publicação de, no mínimo, um trabalho cujo tema esteja ligado ao objetivo de seu projeto/programa de extensão em evento científico/acadêmico realizado pela UFCA ou outro evento.</w:t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SEXTA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bolsista deverá participar dos Encontros de Extensão (ENEX), de, pelo menos, uma UFCA Itinerante e/ou de demais eventos promovidos pela PROEX;</w:t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SÉTIMA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(a) bolsista não poderá acumular bolsa concedida pela UFCA ou quaisquer outras bolsas vinculadas à órgãos públicos municipais, estaduais ou federais.</w:t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rtl w:val="0"/>
        </w:rPr>
        <w:t xml:space="preserve">CLÁUSULA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OITAVA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No caso de o(a) bolsista possuir vínculo empregatício ou participar de outra ação como voluntário, assume o compromisso de cumprir a carga horária exigida no edital e neste termo de compromisso, não permitindo que as atribuições das outras atividades exercidas acarretem prejuízo para as atividades da bolsa.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NONA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Em caso de desistência, o bolsista deverá comunicar ao coordenador/tutor da ação e comparecer à PROEX para entrega do termo de desligamento devidamente assinado, até o dia 10 do mês subsequente ao encerramento das atividades, estando sujeito(a) a ressarcimento de possíveis valores recebidos indevidamente.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Em caso de colação de grau do bolsista, trancamento de matrícula ou desvinculação da UFCA, este se compromete a realizar o desligamento da bolsa, </w:t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PRIMEIRA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O(A) bolsista receberá, a título 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BOLSA DE EXTENSÃO,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valor de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R$400,00 (quatrocentos reais)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por mês, observados os dispostos nas cláusulas primeira a décima deste Termo de Compromisso.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SEGUNDA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vigência da bolsa será de _____________ até _____________.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TERCEIRA 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concessão de bolsas, prevista neste Termo de Compromisso, não estabelece vínculo empregatício com a UFCA.</w:t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QUARTA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No caso de recebimento indevido por parte do bolsista, este estará sujeito a devolução do pagamento, através de Guia de Recolhimento da União – GRU. </w:t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BOLSISTA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  <w:tab/>
        <w:t xml:space="preserve">, ___/____/______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COORDENADOR(A)/TUTOR: 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, ___/____/______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PRÓ-REITOR (A) DE EXTENSÃO: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, ___/____/______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1418" w:left="1418" w:right="1418" w:header="62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Av. Tenente Raimundo Rocha, 1639 / Cidade Universitária - +55 (88) 3221-9286/9285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proex@ufca.edu.br</w:t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2517775</wp:posOffset>
          </wp:positionH>
          <wp:positionV relativeFrom="paragraph">
            <wp:posOffset>173990</wp:posOffset>
          </wp:positionV>
          <wp:extent cx="723900" cy="716280"/>
          <wp:effectExtent b="0" l="0" r="0" t="0"/>
          <wp:wrapSquare wrapText="bothSides" distB="7620" distT="0" distL="114935" distR="11557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2A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Universidade Federal do Cariri</w:t>
    </w:r>
  </w:p>
  <w:p w:rsidR="00000000" w:rsidDel="00000000" w:rsidP="00000000" w:rsidRDefault="00000000" w:rsidRPr="00000000" w14:paraId="0000002B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Extensão</w:t>
    </w:r>
  </w:p>
  <w:p w:rsidR="00000000" w:rsidDel="00000000" w:rsidP="00000000" w:rsidRDefault="00000000" w:rsidRPr="00000000" w14:paraId="0000002C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1335FE"/>
    <w:pPr>
      <w:widowControl w:val="0"/>
      <w:suppressAutoHyphens w:val="1"/>
      <w:spacing w:line="240" w:lineRule="auto"/>
    </w:pPr>
    <w:rPr>
      <w:rFonts w:ascii="Times New Roman" w:cs="Times New Roman" w:eastAsia="Times New Roman" w:hAnsi="Times New Roman"/>
      <w:sz w:val="24"/>
      <w:szCs w:val="20"/>
      <w:lang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CabealhoChar" w:customStyle="1">
    <w:name w:val="Cabeçalho Char"/>
    <w:basedOn w:val="Fontepargpadro"/>
    <w:link w:val="Cabealho"/>
    <w:uiPriority w:val="99"/>
    <w:qFormat w:val="1"/>
    <w:rsid w:val="00F943CA"/>
  </w:style>
  <w:style w:type="character" w:styleId="RodapChar" w:customStyle="1">
    <w:name w:val="Rodapé Char"/>
    <w:basedOn w:val="Fontepargpadro"/>
    <w:link w:val="Rodap"/>
    <w:uiPriority w:val="99"/>
    <w:qFormat w:val="1"/>
    <w:rsid w:val="00F943CA"/>
  </w:style>
  <w:style w:type="character" w:styleId="Refdecomentrio">
    <w:name w:val="annotation reference"/>
    <w:uiPriority w:val="99"/>
    <w:unhideWhenUsed w:val="1"/>
    <w:qFormat w:val="1"/>
    <w:rsid w:val="001335FE"/>
    <w:rPr>
      <w:sz w:val="16"/>
      <w:szCs w:val="16"/>
    </w:rPr>
  </w:style>
  <w:style w:type="character" w:styleId="TextodecomentrioChar" w:customStyle="1">
    <w:name w:val="Texto de comentário Char"/>
    <w:basedOn w:val="Fontepargpadro"/>
    <w:uiPriority w:val="99"/>
    <w:semiHidden w:val="1"/>
    <w:qFormat w:val="1"/>
    <w:rsid w:val="001335FE"/>
    <w:rPr>
      <w:rFonts w:ascii="Times New Roman" w:cs="Times New Roman" w:eastAsia="Times New Roman" w:hAnsi="Times New Roman"/>
      <w:sz w:val="20"/>
      <w:szCs w:val="20"/>
      <w:lang w:eastAsia="zh-CN"/>
    </w:rPr>
  </w:style>
  <w:style w:type="character" w:styleId="TextodecomentrioChar1" w:customStyle="1">
    <w:name w:val="Texto de comentário Char1"/>
    <w:link w:val="Textodecomentrio"/>
    <w:uiPriority w:val="99"/>
    <w:semiHidden w:val="1"/>
    <w:qFormat w:val="1"/>
    <w:rsid w:val="001335FE"/>
    <w:rPr>
      <w:rFonts w:ascii="Times New Roman" w:cs="Times New Roman" w:eastAsia="Times New Roman" w:hAnsi="Times New Roman"/>
      <w:sz w:val="20"/>
      <w:szCs w:val="20"/>
      <w:lang w:eastAsia="zh-CN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1335FE"/>
    <w:rPr>
      <w:rFonts w:ascii="Segoe UI" w:cs="Segoe UI" w:eastAsia="Times New Roman" w:hAnsi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 w:val="1"/>
      <w:spacing w:after="120" w:before="120"/>
    </w:pPr>
    <w:rPr>
      <w:rFonts w:cs="Mangal"/>
      <w:i w:val="1"/>
      <w:iCs w:val="1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Cabealho">
    <w:name w:val="header"/>
    <w:basedOn w:val="Normal"/>
    <w:link w:val="CabealhoChar"/>
    <w:unhideWhenUsed w:val="1"/>
    <w:rsid w:val="00F943CA"/>
    <w:pPr>
      <w:widowControl w:val="1"/>
      <w:tabs>
        <w:tab w:val="center" w:pos="4252"/>
        <w:tab w:val="right" w:pos="8504"/>
      </w:tabs>
      <w:suppressAutoHyphens w:val="0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 w:val="1"/>
    <w:rsid w:val="00F943CA"/>
    <w:pPr>
      <w:widowControl w:val="1"/>
      <w:tabs>
        <w:tab w:val="center" w:pos="4252"/>
        <w:tab w:val="right" w:pos="8504"/>
      </w:tabs>
      <w:suppressAutoHyphens w:val="0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nhideWhenUsed w:val="1"/>
    <w:qFormat w:val="1"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1335FE"/>
    <w:rPr>
      <w:rFonts w:ascii="Segoe UI" w:cs="Segoe UI" w:hAnsi="Segoe UI"/>
      <w:sz w:val="18"/>
      <w:szCs w:val="18"/>
    </w:rPr>
  </w:style>
  <w:style w:type="paragraph" w:styleId="Standard" w:customStyle="1">
    <w:name w:val="Standard"/>
    <w:qFormat w:val="1"/>
    <w:rsid w:val="001335FE"/>
    <w:pPr>
      <w:suppressAutoHyphens w:val="1"/>
      <w:spacing w:line="240" w:lineRule="auto"/>
      <w:textAlignment w:val="baseline"/>
    </w:pPr>
    <w:rPr>
      <w:rFonts w:ascii="Times New Roman" w:cs="Times New Roman" w:eastAsia="Times New Roman" w:hAnsi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0C4D47"/>
    <w:rPr>
      <w:b w:val="1"/>
      <w:bCs w:val="1"/>
    </w:rPr>
  </w:style>
  <w:style w:type="character" w:styleId="AssuntodocomentrioChar" w:customStyle="1">
    <w:name w:val="Assunto do comentário Char"/>
    <w:basedOn w:val="TextodecomentrioChar1"/>
    <w:link w:val="Assuntodocomentrio"/>
    <w:uiPriority w:val="99"/>
    <w:semiHidden w:val="1"/>
    <w:rsid w:val="000C4D47"/>
    <w:rPr>
      <w:rFonts w:ascii="Times New Roman" w:cs="Times New Roman" w:eastAsia="Times New Roman" w:hAnsi="Times New Roman"/>
      <w:b w:val="1"/>
      <w:bCs w:val="1"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 w:val="1"/>
    <w:qFormat w:val="1"/>
    <w:rsid w:val="00BB7C1A"/>
    <w:pPr>
      <w:widowControl w:val="1"/>
      <w:suppressAutoHyphens w:val="0"/>
      <w:spacing w:after="142" w:before="100" w:beforeAutospacing="1" w:line="288" w:lineRule="auto"/>
    </w:pPr>
    <w:rPr>
      <w:color w:val="00000a"/>
      <w:szCs w:val="24"/>
      <w:lang w:eastAsia="pt-BR"/>
    </w:rPr>
  </w:style>
  <w:style w:type="paragraph" w:styleId="WW-Padro" w:customStyle="1">
    <w:name w:val="WW-Padrão"/>
    <w:qFormat w:val="1"/>
    <w:rsid w:val="00D954FB"/>
    <w:pPr>
      <w:tabs>
        <w:tab w:val="left" w:pos="708"/>
      </w:tabs>
      <w:suppressAutoHyphens w:val="1"/>
      <w:spacing w:after="200" w:line="276" w:lineRule="auto"/>
      <w:textAlignment w:val="baseline"/>
    </w:pPr>
    <w:rPr>
      <w:rFonts w:ascii="Times New Roman" w:cs="Calibri" w:eastAsia="Arial" w:hAnsi="Times New Roman"/>
      <w:color w:val="00000a"/>
      <w:szCs w:val="20"/>
      <w:lang w:eastAsia="zh-CN"/>
    </w:rPr>
  </w:style>
  <w:style w:type="character" w:styleId="Hyperlink">
    <w:name w:val="Hyperlink"/>
    <w:basedOn w:val="Fontepargpadro"/>
    <w:uiPriority w:val="99"/>
    <w:unhideWhenUsed w:val="1"/>
    <w:rsid w:val="00990F35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19l13oelHa1YFDt23jJzAM9Z4w==">AMUW2mVVxPQSe4k6l/ooacapo0DhtXg3juPBJgzEvM0qvC9BhwwZF9nUvQWU+3ZPZEErQLNH414PTN0KcsGzS/YLszRm4Mp/59BCzDBxBAXoFI22RVg3aN0=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2020-06-17T13:11:00Z</dcterms:created>
  <dc:creator>Paulo Lima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