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hd w:fill="d9d9d9" w:val="clear"/>
        <w:ind w:left="102" w:firstLine="0"/>
        <w:jc w:val="center"/>
        <w:rPr/>
      </w:pPr>
      <w:bookmarkStart w:colFirst="0" w:colLast="0" w:name="_heading=h.dnzo9glbdl7u" w:id="0"/>
      <w:bookmarkEnd w:id="0"/>
      <w:r w:rsidDel="00000000" w:rsidR="00000000" w:rsidRPr="00000000">
        <w:rPr>
          <w:color w:val="000000"/>
          <w:rtl w:val="0"/>
        </w:rPr>
        <w:t xml:space="preserve">ANEXO III - FORMULÁRIO DE AUTODECLARAÇÃO DE PESSOA NEGRA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163" w:line="381" w:lineRule="auto"/>
        <w:ind w:right="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Eu,________________________________________________, abaixo assinado, de nacionalidade _________________ nascido em ____/____/______, no município de ______________________, estado _____, filho de _________________________________________________________ e de _______________________________________________, estado</w:t>
        <w:tab/>
        <w:t xml:space="preserve">civil _____________________, residente e domiciliado à __________________________________________________________, CEP nº ______________, portador da cédula de identidade nº _____________________, expedida em ____/____/______, órgão expedidor ________________, CPF nº _________________, declaro para fins de Processo Seletivo regido pelo Edital nº ___________, ao PPG/Curso _____________,    da Universidade Federal do Cariri (UFCA), sob  as  penas  da  lei, que  sou  pessoa (   ) preta (   ) parda com características fenotípicas negroides.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None/>
                <wp:docPr id="214212277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690430" y="3779365"/>
                          <a:ext cx="5311140" cy="1270"/>
                        </a:xfrm>
                        <a:custGeom>
                          <a:rect b="b" l="l" r="r" t="t"/>
                          <a:pathLst>
                            <a:path extrusionOk="0" h="120000" w="5311140">
                              <a:moveTo>
                                <a:pt x="0" y="0"/>
                              </a:moveTo>
                              <a:lnTo>
                                <a:pt x="5311096" y="0"/>
                              </a:lnTo>
                            </a:path>
                          </a:pathLst>
                        </a:custGeom>
                        <a:noFill/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None/>
                <wp:docPr id="214212277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7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19565" y="3779365"/>
                          <a:ext cx="6452870" cy="1270"/>
                        </a:xfrm>
                        <a:custGeom>
                          <a:rect b="b" l="l" r="r" t="t"/>
                          <a:pathLst>
                            <a:path extrusionOk="0" h="120000" w="6452870">
                              <a:moveTo>
                                <a:pt x="0" y="0"/>
                              </a:moveTo>
                              <a:lnTo>
                                <a:pt x="6452826" y="0"/>
                              </a:lnTo>
                            </a:path>
                          </a:pathLst>
                        </a:custGeom>
                        <a:noFill/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7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9" w:lineRule="auto"/>
        <w:ind w:right="8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right="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Estou ciente de que, em caso de falsidade ideológica, ficarei sujeito (a) às sanções prescritas no Código Penal</w:t>
      </w:r>
      <w:hyperlink w:anchor="_heading=h.1nymum2upro1">
        <w:r w:rsidDel="00000000" w:rsidR="00000000" w:rsidRPr="00000000">
          <w:rPr>
            <w:sz w:val="24"/>
            <w:szCs w:val="24"/>
            <w:vertAlign w:val="superscript"/>
            <w:rtl w:val="0"/>
          </w:rPr>
          <w:t xml:space="preserve">1</w:t>
        </w:r>
      </w:hyperlink>
      <w:r w:rsidDel="00000000" w:rsidR="00000000" w:rsidRPr="00000000">
        <w:rPr>
          <w:sz w:val="24"/>
          <w:szCs w:val="24"/>
          <w:rtl w:val="0"/>
        </w:rPr>
        <w:t xml:space="preserve"> e às demais cominações legais aplicáveis.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91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935"/>
          <w:tab w:val="left" w:leader="none" w:pos="1385"/>
        </w:tabs>
        <w:ind w:right="19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____/____/______.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879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Assinatura: </w:t>
      </w:r>
      <w:r w:rsidDel="00000000" w:rsidR="00000000" w:rsidRPr="00000000">
        <w:rPr>
          <w:sz w:val="24"/>
          <w:szCs w:val="24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44" w:lineRule="auto"/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5" w:lineRule="auto"/>
        <w:rPr>
          <w:color w:val="000000"/>
          <w:sz w:val="14"/>
          <w:szCs w:val="14"/>
        </w:rPr>
      </w:pPr>
      <w:r w:rsidDel="00000000" w:rsidR="00000000" w:rsidRPr="00000000">
        <w:rPr>
          <w:color w:val="767070"/>
          <w:sz w:val="14"/>
          <w:szCs w:val="14"/>
          <w:rtl w:val="0"/>
        </w:rPr>
        <w:t xml:space="preserve">Decreto-Lei nº 2.848, de 07 de dezembro de 1940 – Código Penal – Falsidade ideológica Art. 299: omitir, em documento público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público, e reclusão de um a três anos, e multa, se o documento é particular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7" w:lineRule="auto"/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ind w:left="0" w:firstLine="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OBS: A validade deste documento estará sujeita à homologação pela Comissão de Heteroidentificação da UFCA.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215900</wp:posOffset>
                </wp:positionV>
                <wp:extent cx="7620" cy="12700"/>
                <wp:effectExtent b="0" l="0" r="0" t="0"/>
                <wp:wrapTopAndBottom distB="0" distT="0"/>
                <wp:docPr id="214212277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31283" y="3776190"/>
                          <a:ext cx="1829435" cy="7620"/>
                        </a:xfrm>
                        <a:custGeom>
                          <a:rect b="b" l="l" r="r" t="t"/>
                          <a:pathLst>
                            <a:path extrusionOk="0" h="7620" w="182943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435" y="761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</wp:posOffset>
                </wp:positionH>
                <wp:positionV relativeFrom="paragraph">
                  <wp:posOffset>215900</wp:posOffset>
                </wp:positionV>
                <wp:extent cx="7620" cy="12700"/>
                <wp:effectExtent b="0" l="0" r="0" t="0"/>
                <wp:wrapTopAndBottom distB="0" distT="0"/>
                <wp:docPr id="214212277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spacing w:before="99" w:lineRule="auto"/>
        <w:rPr>
          <w:sz w:val="18"/>
          <w:szCs w:val="18"/>
        </w:rPr>
      </w:pPr>
      <w:bookmarkStart w:colFirst="0" w:colLast="0" w:name="_heading=h.1nymum2upro1" w:id="1"/>
      <w:bookmarkEnd w:id="1"/>
      <w:r w:rsidDel="00000000" w:rsidR="00000000" w:rsidRPr="00000000">
        <w:rPr>
          <w:sz w:val="18"/>
          <w:szCs w:val="18"/>
          <w:vertAlign w:val="superscript"/>
          <w:rtl w:val="0"/>
        </w:rPr>
        <w:t xml:space="preserve">1 </w:t>
      </w:r>
      <w:r w:rsidDel="00000000" w:rsidR="00000000" w:rsidRPr="00000000">
        <w:rPr>
          <w:sz w:val="18"/>
          <w:szCs w:val="18"/>
          <w:rtl w:val="0"/>
        </w:rPr>
        <w:t xml:space="preserve">Lei n° 12.711, de 29 de agosto de 2012, e o Decreto n° 7.824, de 11 de outubro de 2012.</w:t>
      </w:r>
    </w:p>
    <w:p w:rsidR="00000000" w:rsidDel="00000000" w:rsidP="00000000" w:rsidRDefault="00000000" w:rsidRPr="00000000" w14:paraId="00000015">
      <w:pPr>
        <w:spacing w:before="11" w:line="256" w:lineRule="auto"/>
        <w:ind w:hanging="1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Transcreve-se: “a prestação de informação falsa pelo estudante, apurada posteriormente à matrícula, em procedimento que lhe assegure o contraditório e a ampla defesa, ensejará o cancelamento de sua matrícula na Instituição Federal de Ensino, sem prejuízo das sanções penais”.</w:t>
      </w:r>
    </w:p>
    <w:p w:rsidR="00000000" w:rsidDel="00000000" w:rsidP="00000000" w:rsidRDefault="00000000" w:rsidRPr="00000000" w14:paraId="00000016">
      <w:pPr>
        <w:spacing w:before="11" w:line="25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50" w:w="11900" w:orient="portrait"/>
      <w:pgMar w:bottom="1740" w:top="2020" w:left="560" w:right="700" w:header="381" w:footer="154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6657976</wp:posOffset>
              </wp:positionH>
              <wp:positionV relativeFrom="paragraph">
                <wp:posOffset>9528175</wp:posOffset>
              </wp:positionV>
              <wp:extent cx="430530" cy="168275"/>
              <wp:effectExtent b="0" l="0" r="0" t="0"/>
              <wp:wrapNone/>
              <wp:docPr id="214212277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5145023" y="371015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2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Pág.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PAGE 26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6657976</wp:posOffset>
              </wp:positionH>
              <wp:positionV relativeFrom="paragraph">
                <wp:posOffset>9528175</wp:posOffset>
              </wp:positionV>
              <wp:extent cx="430530" cy="168275"/>
              <wp:effectExtent b="0" l="0" r="0" t="0"/>
              <wp:wrapNone/>
              <wp:docPr id="214212277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530" cy="168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2370124</wp:posOffset>
              </wp:positionH>
              <wp:positionV relativeFrom="page">
                <wp:posOffset>795656</wp:posOffset>
              </wp:positionV>
              <wp:extent cx="2618740" cy="438150"/>
              <wp:effectExtent b="0" l="0" r="0" t="0"/>
              <wp:wrapNone/>
              <wp:docPr id="214212276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46155" y="3570450"/>
                        <a:ext cx="259969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Universidade Federal do Cariri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Centro de Ciências Sociais Aplicadas(CCSA)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2370124</wp:posOffset>
              </wp:positionH>
              <wp:positionV relativeFrom="page">
                <wp:posOffset>795656</wp:posOffset>
              </wp:positionV>
              <wp:extent cx="2618740" cy="438150"/>
              <wp:effectExtent b="0" l="0" r="0" t="0"/>
              <wp:wrapNone/>
              <wp:docPr id="214212276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18740" cy="438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000000"/>
      </w:rPr>
      <w:drawing>
        <wp:inline distB="0" distT="0" distL="0" distR="0">
          <wp:extent cx="1481440" cy="1481440"/>
          <wp:effectExtent b="0" l="0" r="0" t="0"/>
          <wp:docPr descr="Logotipo&#10;&#10;O conteúdo gerado por IA pode estar incorreto." id="2142122776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1440" cy="14814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3388995</wp:posOffset>
          </wp:positionH>
          <wp:positionV relativeFrom="page">
            <wp:posOffset>241933</wp:posOffset>
          </wp:positionV>
          <wp:extent cx="595629" cy="531495"/>
          <wp:effectExtent b="0" l="0" r="0" t="0"/>
          <wp:wrapNone/>
          <wp:docPr id="214212277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5629" cy="531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407923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70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055430" y="3776825"/>
                        <a:ext cx="6581140" cy="6350"/>
                      </a:xfrm>
                      <a:custGeom>
                        <a:rect b="b" l="l" r="r" t="t"/>
                        <a:pathLst>
                          <a:path extrusionOk="0" h="6350" w="6581140">
                            <a:moveTo>
                              <a:pt x="658063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580632" y="6096"/>
                            </a:lnTo>
                            <a:lnTo>
                              <a:pt x="65806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407923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7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71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350" w:hanging="219"/>
    </w:pPr>
    <w:rPr>
      <w:b w:val="1"/>
      <w:bCs w:val="1"/>
    </w:rPr>
  </w:style>
  <w:style w:type="paragraph" w:styleId="Heading3">
    <w:name w:val="heading 3"/>
    <w:basedOn w:val="Normal"/>
    <w:next w:val="Normal"/>
    <w:pPr>
      <w:spacing w:before="121" w:lineRule="auto"/>
      <w:jc w:val="center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ind w:right="10"/>
      <w:jc w:val="center"/>
    </w:pPr>
    <w:rPr>
      <w:sz w:val="32"/>
      <w:szCs w:val="3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mrio1">
    <w:name w:val="toc 1"/>
    <w:basedOn w:val="Normal"/>
    <w:uiPriority w:val="1"/>
    <w:qFormat w:val="1"/>
    <w:pPr>
      <w:spacing w:before="99"/>
      <w:ind w:right="26"/>
      <w:jc w:val="center"/>
    </w:pPr>
    <w:rPr>
      <w:sz w:val="20"/>
      <w:szCs w:val="20"/>
    </w:rPr>
  </w:style>
  <w:style w:type="paragraph" w:styleId="Sumrio2">
    <w:name w:val="toc 2"/>
    <w:basedOn w:val="Normal"/>
    <w:uiPriority w:val="1"/>
    <w:qFormat w:val="1"/>
    <w:pPr>
      <w:spacing w:before="124"/>
      <w:ind w:left="315" w:hanging="194"/>
    </w:pPr>
    <w:rPr>
      <w:sz w:val="20"/>
      <w:szCs w:val="20"/>
    </w:rPr>
  </w:style>
  <w:style w:type="paragraph" w:styleId="Corpodetexto">
    <w:name w:val="Body Text"/>
    <w:basedOn w:val="Normal"/>
    <w:uiPriority w:val="1"/>
    <w:qFormat w:val="1"/>
  </w:style>
  <w:style w:type="paragraph" w:styleId="PargrafodaLista">
    <w:name w:val="List Paragraph"/>
    <w:basedOn w:val="Normal"/>
    <w:uiPriority w:val="1"/>
    <w:qFormat w:val="1"/>
    <w:pPr>
      <w:spacing w:before="61"/>
      <w:ind w:left="131"/>
      <w:jc w:val="both"/>
    </w:pPr>
  </w:style>
  <w:style w:type="paragraph" w:styleId="TableParagraph" w:customStyle="1">
    <w:name w:val="Table Paragraph"/>
    <w:basedOn w:val="Normal"/>
    <w:uiPriority w:val="1"/>
    <w:qFormat w:val="1"/>
    <w:pPr>
      <w:spacing w:before="4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3C37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C373D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C373D"/>
    <w:rPr>
      <w:rFonts w:ascii="Arial" w:cs="Arial" w:eastAsia="Arial" w:hAnsi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C373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C373D"/>
    <w:rPr>
      <w:rFonts w:ascii="Arial" w:cs="Arial" w:eastAsia="Arial" w:hAnsi="Arial"/>
      <w:b w:val="1"/>
      <w:bCs w:val="1"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 w:val="1"/>
    <w:rsid w:val="009714E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714E9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table" w:styleId="a5" w:customStyle="1">
    <w:basedOn w:val="TableNormal0"/>
    <w:tblPr>
      <w:tblStyleRowBandSize w:val="1"/>
      <w:tblStyleColBandSize w:val="1"/>
    </w:tblPr>
  </w:style>
  <w:style w:type="table" w:styleId="a6" w:customStyle="1">
    <w:basedOn w:val="TableNormal0"/>
    <w:tblPr>
      <w:tblStyleRowBandSize w:val="1"/>
      <w:tblStyleColBandSize w:val="1"/>
    </w:tblPr>
  </w:style>
  <w:style w:type="table" w:styleId="a7" w:customStyle="1">
    <w:basedOn w:val="TableNormal0"/>
    <w:tblPr>
      <w:tblStyleRowBandSize w:val="1"/>
      <w:tblStyleColBandSize w:val="1"/>
    </w:tblPr>
  </w:style>
  <w:style w:type="table" w:styleId="a8" w:customStyle="1">
    <w:basedOn w:val="TableNormal0"/>
    <w:tblPr>
      <w:tblStyleRowBandSize w:val="1"/>
      <w:tblStyleColBandSize w:val="1"/>
    </w:tblPr>
  </w:style>
  <w:style w:type="table" w:styleId="a9" w:customStyle="1">
    <w:basedOn w:val="TableNormal0"/>
    <w:tblPr>
      <w:tblStyleRowBandSize w:val="1"/>
      <w:tblStyleColBandSize w:val="1"/>
    </w:tblPr>
  </w:style>
  <w:style w:type="table" w:styleId="aa" w:customStyle="1">
    <w:basedOn w:val="TableNormal0"/>
    <w:tblPr>
      <w:tblStyleRowBandSize w:val="1"/>
      <w:tblStyleColBandSize w:val="1"/>
    </w:tblPr>
  </w:style>
  <w:style w:type="table" w:styleId="ab" w:customStyle="1">
    <w:basedOn w:val="TableNormal0"/>
    <w:tblPr>
      <w:tblStyleRowBandSize w:val="1"/>
      <w:tblStyleColBandSize w:val="1"/>
    </w:tblPr>
  </w:style>
  <w:style w:type="table" w:styleId="ac" w:customStyle="1">
    <w:basedOn w:val="TableNormal0"/>
    <w:tblPr>
      <w:tblStyleRowBandSize w:val="1"/>
      <w:tblStyleColBandSize w:val="1"/>
    </w:tblPr>
  </w:style>
  <w:style w:type="table" w:styleId="ad" w:customStyle="1">
    <w:basedOn w:val="TableNormal0"/>
    <w:tblPr>
      <w:tblStyleRowBandSize w:val="1"/>
      <w:tblStyleColBandSize w:val="1"/>
    </w:tblPr>
  </w:style>
  <w:style w:type="table" w:styleId="ae" w:customStyle="1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4F681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A1A7E"/>
  </w:style>
  <w:style w:type="paragraph" w:styleId="Rodap">
    <w:name w:val="footer"/>
    <w:basedOn w:val="Normal"/>
    <w:link w:val="Rodap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EA1A7E"/>
  </w:style>
  <w:style w:type="paragraph" w:styleId="Corps" w:customStyle="1">
    <w:name w:val="Corps"/>
    <w:rsid w:val="00BE222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cs="Arial Unicode MS" w:eastAsia="Arial Unicode MS"/>
      <w:color w:val="000000"/>
      <w:u w:color="000000"/>
      <w:bdr w:space="0" w:sz="0" w:val="nil"/>
      <w14:textOutline w14:cap="flat" w14:cmpd="sng" w14:algn="ctr">
        <w14:noFill/>
        <w14:prstDash w14:val="solid"/>
        <w14:bevel/>
      </w14:textOutline>
    </w:rPr>
  </w:style>
  <w:style w:type="character" w:styleId="Aucun" w:customStyle="1">
    <w:name w:val="Aucun"/>
    <w:rsid w:val="00BE222D"/>
    <w:rPr>
      <w:lang w:val="pt-PT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75140D"/>
    <w:rPr>
      <w:color w:val="800080" w:themeColor="followed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nM+2zSlw7D4sAgjwrTdKYEkSzw==">CgMxLjAyDmguZG56bzlnbGJkbDd1Mg5oLjFueW11bTJ1cHJvMTgAciExaTVuSk9IMHV0N3M1R0VoUEZ2bURjVkg5SjNta1JXRjU=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2025-08-11T15:38:00Z</dcterms:created>
  <dc:creator>ANTONIO BATISTA DE LIMA FILHO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2025-08-05T00:00:00Z</vt:filetime>
  </property>
  <property fmtid="{D5CDD505-2E9C-101B-9397-08002B2CF9AE}" pid="5" name="Producer">
    <vt:lpwstr>Microsoft® Word para Microsoft 365</vt:lpwstr>
  </property>
</Properties>
</file>